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91" w:rsidRPr="003B2091" w:rsidRDefault="003B2091" w:rsidP="003B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оценки условий реализации ФГОС начального общего образования обучающихся с ОВЗ, </w:t>
      </w:r>
    </w:p>
    <w:p w:rsidR="003B2091" w:rsidRPr="003B2091" w:rsidRDefault="003B2091" w:rsidP="003B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образования </w:t>
      </w:r>
      <w:proofErr w:type="gramStart"/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</w:t>
      </w:r>
    </w:p>
    <w:p w:rsidR="003B2091" w:rsidRPr="003B2091" w:rsidRDefault="003B2091" w:rsidP="003B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2019-2020уч.г</w:t>
      </w:r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0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3B2091" w:rsidRPr="003B2091" w:rsidRDefault="003B2091" w:rsidP="003B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91" w:rsidRPr="00523830" w:rsidRDefault="003B2091" w:rsidP="003B2091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3B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</w:t>
      </w:r>
      <w:r w:rsidRPr="0052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20% от общего количества обучающихся в школе: </w:t>
      </w:r>
    </w:p>
    <w:p w:rsidR="003B2091" w:rsidRPr="003B2091" w:rsidRDefault="003B2091" w:rsidP="003B2091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7654"/>
      </w:tblGrid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с ОВЗ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Вариант программы</w:t>
            </w:r>
          </w:p>
        </w:tc>
      </w:tr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Тяжелое нарушение речи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ФГОС НОО  ОВЗ вариант 5.1</w:t>
            </w:r>
          </w:p>
        </w:tc>
      </w:tr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НОО ОВЗ вариант 4.1</w:t>
            </w:r>
          </w:p>
        </w:tc>
      </w:tr>
      <w:tr w:rsidR="003B2091" w:rsidRPr="003B2091" w:rsidTr="00DF3F09">
        <w:tc>
          <w:tcPr>
            <w:tcW w:w="4253" w:type="dxa"/>
            <w:vMerge w:val="restart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ФГОС НОО  ОВЗ вариант  7.2</w:t>
            </w:r>
          </w:p>
        </w:tc>
      </w:tr>
      <w:tr w:rsidR="003B2091" w:rsidRPr="003B2091" w:rsidTr="00DF3F09">
        <w:tc>
          <w:tcPr>
            <w:tcW w:w="4253" w:type="dxa"/>
            <w:vMerge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ФГОС НОО ОВЗ вариант  7.1</w:t>
            </w:r>
          </w:p>
        </w:tc>
      </w:tr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ФГОС ОУО (ИН), Вариант 1</w:t>
            </w:r>
            <w:bookmarkStart w:id="0" w:name="_GoBack"/>
            <w:bookmarkEnd w:id="0"/>
          </w:p>
        </w:tc>
      </w:tr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Умственная отсталость (легкая)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№1599 вар1</w:t>
            </w:r>
          </w:p>
        </w:tc>
      </w:tr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Умственная отсталость (умеренная)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№1599 вар2</w:t>
            </w:r>
          </w:p>
        </w:tc>
      </w:tr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Ребенок-инвалид 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ФГОС НОО, ФГОС ООО</w:t>
            </w:r>
          </w:p>
        </w:tc>
      </w:tr>
      <w:tr w:rsidR="003B2091" w:rsidRPr="003B2091" w:rsidTr="00DF3F09">
        <w:tc>
          <w:tcPr>
            <w:tcW w:w="4253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20% от общего количества </w:t>
            </w:r>
            <w:proofErr w:type="gramStart"/>
            <w:r w:rsidRPr="003B2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3B2091" w:rsidRPr="003B2091" w:rsidRDefault="003B2091" w:rsidP="003B20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091" w:rsidRPr="003B2091" w:rsidRDefault="003B2091" w:rsidP="003B20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3B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2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обучающихся на дому</w:t>
      </w:r>
    </w:p>
    <w:p w:rsidR="003B2091" w:rsidRPr="003B2091" w:rsidRDefault="003B2091" w:rsidP="003B20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332"/>
      </w:tblGrid>
      <w:tr w:rsidR="003B2091" w:rsidRPr="003B2091" w:rsidTr="00DF3F09">
        <w:tc>
          <w:tcPr>
            <w:tcW w:w="1418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33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ОВЗ</w:t>
            </w:r>
          </w:p>
        </w:tc>
      </w:tr>
      <w:tr w:rsidR="003B2091" w:rsidRPr="003B2091" w:rsidTr="00DF3F09">
        <w:tc>
          <w:tcPr>
            <w:tcW w:w="1418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Умственная отсталость (умеренная) специальная индивидуальная образовательная программа </w:t>
            </w:r>
          </w:p>
        </w:tc>
      </w:tr>
      <w:tr w:rsidR="003B2091" w:rsidRPr="003B2091" w:rsidTr="00DF3F09">
        <w:tc>
          <w:tcPr>
            <w:tcW w:w="1418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Умственная отсталость (умеренная) специальная индивидуальная образовательная программа</w:t>
            </w:r>
          </w:p>
        </w:tc>
      </w:tr>
      <w:tr w:rsidR="003B2091" w:rsidRPr="003B2091" w:rsidTr="00DF3F09">
        <w:tc>
          <w:tcPr>
            <w:tcW w:w="1418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Умственная отсталость (умеренная) специальная индивидуальная образовательная программа</w:t>
            </w:r>
          </w:p>
        </w:tc>
      </w:tr>
      <w:tr w:rsidR="003B2091" w:rsidRPr="003B2091" w:rsidTr="00DF3F09">
        <w:tc>
          <w:tcPr>
            <w:tcW w:w="1418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>Умственная отсталость (легкая)  ребенок – инвалид</w:t>
            </w:r>
          </w:p>
        </w:tc>
      </w:tr>
      <w:tr w:rsidR="003B2091" w:rsidRPr="003B2091" w:rsidTr="00DF3F09">
        <w:tc>
          <w:tcPr>
            <w:tcW w:w="1418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2" w:type="dxa"/>
            <w:shd w:val="clear" w:color="auto" w:fill="auto"/>
          </w:tcPr>
          <w:p w:rsidR="003B2091" w:rsidRPr="003B2091" w:rsidRDefault="003B2091" w:rsidP="003B20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Умственная отсталость (умеренная) </w:t>
            </w:r>
          </w:p>
        </w:tc>
      </w:tr>
      <w:tr w:rsidR="003B2091" w:rsidRPr="003B2091" w:rsidTr="00DF3F09">
        <w:tc>
          <w:tcPr>
            <w:tcW w:w="14742" w:type="dxa"/>
            <w:gridSpan w:val="3"/>
            <w:shd w:val="clear" w:color="auto" w:fill="auto"/>
          </w:tcPr>
          <w:p w:rsidR="003B2091" w:rsidRPr="003B2091" w:rsidRDefault="003B2091" w:rsidP="003B209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3</w:t>
            </w:r>
          </w:p>
        </w:tc>
      </w:tr>
    </w:tbl>
    <w:p w:rsidR="003B2091" w:rsidRPr="003B2091" w:rsidRDefault="003B2091" w:rsidP="003B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91" w:rsidRPr="003B2091" w:rsidRDefault="003B2091" w:rsidP="003B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3B2091" w:rsidRPr="003B2091" w:rsidRDefault="003B2091" w:rsidP="003B20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3B2091">
        <w:rPr>
          <w:rFonts w:ascii="Times New Roman" w:eastAsia="Calibri" w:hAnsi="Times New Roman" w:cs="Times New Roman"/>
        </w:rPr>
        <w:t>Оценка квалификации кадрового состава, реализующего ФГОС НОО ОВЗ и ФГОС О УО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256"/>
        <w:gridCol w:w="6340"/>
        <w:gridCol w:w="2396"/>
        <w:gridCol w:w="1692"/>
        <w:gridCol w:w="1381"/>
      </w:tblGrid>
      <w:tr w:rsidR="003B2091" w:rsidRPr="003B2091" w:rsidTr="00DF3F09">
        <w:trPr>
          <w:trHeight w:val="60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Параметры анализа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Индикаторы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Примерная оценка (шкала оценки)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B2091" w:rsidRPr="003B2091" w:rsidTr="00DF3F09">
        <w:trPr>
          <w:trHeight w:val="6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1. Соответствие штатного расписания направленности 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numPr>
                <w:ilvl w:val="1"/>
                <w:numId w:val="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педагогов для осуществления учебного процесса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4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педагогов для осуществления </w:t>
            </w:r>
            <w:proofErr w:type="spell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6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1.3. Наличие специалистов в области социально-педагогической поддержки</w:t>
            </w: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5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Наличие специалистов в области психологической поддержки</w:t>
            </w: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6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Наличие специалистов в области логопедической поддержки</w:t>
            </w: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9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Наличие специалистов в области медицинской поддержки</w:t>
            </w: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41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Наличие вспомогательного персонала</w:t>
            </w:r>
          </w:p>
        </w:tc>
        <w:tc>
          <w:tcPr>
            <w:tcW w:w="2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9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 Укомплектованность АОП квалифицированными кадрами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2.1. Степень укомплектованности штата педагогов, осуществляющих учебный процесс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70 %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70-79 %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80-89 %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90 % и более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03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2.2. Степень укомплектованности штата педагогов для осуществления </w:t>
            </w:r>
            <w:proofErr w:type="spell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84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2.3. Степень укомплектованности штата специалистов в области социально-педагогической поддержки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1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2.4. Степень укомплектованности штата специалистов в области психологической поддержки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1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2.5. Степень укомплектованности штата специалистов в области логопедической поддержки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8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2.6. Степень укомплектованности штата специалистов в области медицинской поддержки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88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2.7. Степень укомплектованности штата вспомогательного персонала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87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Соответствие квалификации специалистов профилю деятельности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3.1. Наличие у педагогов, осуществляющих учебный процесс, квалификации по профилю нарушений развития у детей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97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3.2. Наличие у педагогов, участвующих в организации </w:t>
            </w:r>
            <w:proofErr w:type="spell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деятельности, профильной подготовки 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01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3.3. Наличие у специалистов в области социально-педагогической поддержки профильной подготовки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98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3.4. Наличие у специалистов в сфере психологической поддержки подготовки в области специальной психологии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0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3.5. Наличие у специалистов в сфере логопедической поддержки подготовки в области логопедии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0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3.6. Наличие у специалистов в области медицинской поддержки профильной подготовки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7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4. Образовательный ценз специалистов, реализующих АОП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4.1. Доля специалистов-педагогов с высшим образованием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70 %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70-79 %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80-89 баллов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90 % и более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71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4.3. Доля специалистов медиков с высшим образованием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7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 Уровень квалификации специалистов, реализующих АОП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5.1. Доля специалистов-педагогов с высшей квалификационной категорией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30 %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более 30%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5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5.2. Доля специалистов-педагогов с первой квалификационной категорией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5.3. Доля специалистов-педагогов без квалификационной категории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5.4. Доля специалистов медиков с высшей квалификационной категорией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9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Укомплектованность штата руководящими кадрами организации, реализующей АОП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6.1. Степень укомплектованности штата руководителей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0 баллов 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– менее 100 %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100 %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42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 Квалификация руководителей организации, реализующей АОП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7.1. Доля руководителей с высшим образованием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0 баллов – менее 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100 %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100 %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5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7.2. Доля руководителей с квалификацией по профилю реализуемой АОП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300"/>
        </w:trPr>
        <w:tc>
          <w:tcPr>
            <w:tcW w:w="1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091" w:rsidRPr="003B2091" w:rsidRDefault="003B2091" w:rsidP="003B2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Сумма баллов: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2091" w:rsidRPr="003B2091" w:rsidRDefault="003B2091" w:rsidP="003B2091">
      <w:pPr>
        <w:spacing w:after="0" w:line="240" w:lineRule="auto"/>
        <w:ind w:left="1440"/>
        <w:contextualSpacing/>
        <w:jc w:val="right"/>
        <w:rPr>
          <w:rFonts w:ascii="Times New Roman" w:eastAsia="Calibri" w:hAnsi="Times New Roman" w:cs="Times New Roman"/>
        </w:rPr>
      </w:pPr>
      <w:r w:rsidRPr="003B2091">
        <w:rPr>
          <w:rFonts w:ascii="Times New Roman" w:eastAsia="Calibri" w:hAnsi="Times New Roman" w:cs="Times New Roman"/>
        </w:rPr>
        <w:t>Таблица 2.</w:t>
      </w:r>
    </w:p>
    <w:p w:rsidR="003B2091" w:rsidRPr="003B2091" w:rsidRDefault="003B2091" w:rsidP="003B20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3B2091">
        <w:rPr>
          <w:rFonts w:ascii="Times New Roman" w:eastAsia="Calibri" w:hAnsi="Times New Roman" w:cs="Times New Roman"/>
        </w:rPr>
        <w:t>Оценка качества кадрового состава, реализующего ФГОС НОО ОВЗ и ФГОС О УО</w:t>
      </w:r>
    </w:p>
    <w:p w:rsidR="003B2091" w:rsidRPr="003B2091" w:rsidRDefault="003B2091" w:rsidP="003B20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6378"/>
        <w:gridCol w:w="2410"/>
        <w:gridCol w:w="1701"/>
        <w:gridCol w:w="1418"/>
      </w:tblGrid>
      <w:tr w:rsidR="003B2091" w:rsidRPr="003B2091" w:rsidTr="00DF3F09">
        <w:trPr>
          <w:trHeight w:val="585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Параметры анализа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Индикаторы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Примерная оценка (шкала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B2091" w:rsidRPr="003B2091" w:rsidTr="00DF3F09">
        <w:trPr>
          <w:trHeight w:val="86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1. Повышение квалификации работников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1.1. Доля педагогических работников, прошедших курсы повышения квалификации по специфике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70 %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70-79 %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80-89 %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90 % и более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85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курсы повышения квалификации по вопросам качества образования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99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numPr>
                <w:ilvl w:val="1"/>
                <w:numId w:val="1"/>
              </w:num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курсы повышения квалификации в области информационных технологий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44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 Использование современных образовательных технологий и ЭОР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2.1. Доля педагогических работников, использующих современные образовательные технологии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70 %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70-79 %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80-89 %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90 %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5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2.2. Доля педагогических работников, использующих электронные образовательные ресурсы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14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Апробация и использование новых технологий образовательной деятельности с детьми с ОВЗ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3.1. Доля педагогических работников, принимающих участие в апробации и использовании новых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- менее 30 %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30-39 %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40-50 %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 51 %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168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4. Адаптация образовательных технологий к особым образовательным потребностям детей с ОВЗ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4.1. Доля педагогических работников, принимающих участие в адаптации образовательных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30%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30-39 %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40-50 %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 51%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113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5. Разработка методических проектов в области обучения и воспитания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5.1. Доля педагогических работников, принимающих участие в разработке методических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30 %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30-39 %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40-50 %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–51 %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14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6. Участие в совместных научно-исследовательских проектах с представителями других организаций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6.1. Доля педагогических работников, принимающих участие в совместных научно-исследовательских проектах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11 %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11-20 %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21-30 %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 31 %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27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 Обобщение и распространение опыта собственной 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7.1. Наличие публикаций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11 %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11-20 %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21-30 %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 31 %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6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7.2. Выступления на конференциях и семинарах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4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7.3. Участие в конкурсах профессионального мастерства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97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7.4. Наличие </w:t>
            </w:r>
            <w:proofErr w:type="gram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методического</w:t>
            </w:r>
            <w:proofErr w:type="gram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 портфолио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70 %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70-79 %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80-89 %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90 %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29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8. Наставничество 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8.1. Курирование молодых специалистов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менее 11%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балл – 11-20 %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21-30 %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 31 %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0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8.2. Участие в работе со студентами-практикантами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091" w:rsidRPr="003B2091" w:rsidRDefault="003B2091" w:rsidP="003B2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Сумма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2091" w:rsidRPr="003B2091" w:rsidRDefault="003B2091" w:rsidP="003B209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ru-RU"/>
        </w:rPr>
      </w:pPr>
      <w:r w:rsidRPr="003B2091">
        <w:rPr>
          <w:rFonts w:ascii="Times New Roman" w:eastAsia="Calibri" w:hAnsi="Times New Roman" w:cs="Times New Roman"/>
          <w:lang w:eastAsia="ru-RU"/>
        </w:rPr>
        <w:t xml:space="preserve">Таблица 3 </w:t>
      </w:r>
    </w:p>
    <w:p w:rsidR="003B2091" w:rsidRPr="003B2091" w:rsidRDefault="003B2091" w:rsidP="003B20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3B2091">
        <w:rPr>
          <w:rFonts w:ascii="Times New Roman" w:eastAsia="Calibri" w:hAnsi="Times New Roman" w:cs="Times New Roman"/>
        </w:rPr>
        <w:t>Оценка материально-технического обеспечения в соответствии с требованиями ФГОС НОО ОВЗ и ФГОС О УО</w:t>
      </w:r>
    </w:p>
    <w:p w:rsidR="003B2091" w:rsidRPr="003B2091" w:rsidRDefault="003B2091" w:rsidP="003B20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ru-RU"/>
        </w:rPr>
      </w:pPr>
    </w:p>
    <w:p w:rsidR="003B2091" w:rsidRPr="003B2091" w:rsidRDefault="003B2091" w:rsidP="003B2091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3B2091">
        <w:rPr>
          <w:rFonts w:ascii="Times New Roman" w:eastAsia="Calibri" w:hAnsi="Times New Roman" w:cs="Times New Roman"/>
          <w:lang w:eastAsia="ru-RU"/>
        </w:rPr>
        <w:t>Обратите внимание при заполнении:</w:t>
      </w:r>
    </w:p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091">
        <w:rPr>
          <w:rFonts w:ascii="Times New Roman" w:eastAsia="Times New Roman" w:hAnsi="Times New Roman" w:cs="Times New Roman"/>
          <w:lang w:eastAsia="ru-RU"/>
        </w:rPr>
        <w:t>** оценка осуществляется дифференцированно с учетом особых образовательных потребностей детей;</w:t>
      </w:r>
    </w:p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091">
        <w:rPr>
          <w:rFonts w:ascii="Times New Roman" w:eastAsia="Times New Roman" w:hAnsi="Times New Roman" w:cs="Times New Roman"/>
          <w:lang w:eastAsia="ru-RU"/>
        </w:rPr>
        <w:t>*** оценка осуществляется только в отношении адаптированных образовательных программ для умственно отсталых детей.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260"/>
        <w:gridCol w:w="6345"/>
        <w:gridCol w:w="2398"/>
        <w:gridCol w:w="1693"/>
        <w:gridCol w:w="1487"/>
      </w:tblGrid>
      <w:tr w:rsidR="003B2091" w:rsidRPr="003B2091" w:rsidTr="00DF3F09">
        <w:trPr>
          <w:trHeight w:val="305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Параметры анализа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Индикаторы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Примерная оценка (шкала оценки)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B2091" w:rsidRPr="003B2091" w:rsidTr="00DF3F09">
        <w:trPr>
          <w:trHeight w:val="5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1. Соответствие помещений особенностям развития детей и их образовательным потребностям**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1.1. Наличие удобных и безопасных помещений для проведения образовательной деятельности 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наличествуют, но не соответствуют потребностям АОП.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наличествуют, обеспечивая не все потребности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наличествуют, обеспечивая основные потребности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наличествуют в достаточном количестве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162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1.2. Наличие необходимого  оборудования для совместной и индивидуальной активности детей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83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 Соответствие технических средств потребностям образовательного процесса**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2.1. Наличие аудиовизуальных средств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наличествуют, но не соответствуют потребностям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1 балл – 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наличествуют, обеспечивая не все потребности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наличествуют, обеспечивая основные потребности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наличествуют в достаточном количестве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5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2.2. Наличие компьютерной техники</w:t>
            </w:r>
          </w:p>
        </w:tc>
        <w:tc>
          <w:tcPr>
            <w:tcW w:w="2398" w:type="dxa"/>
            <w:vMerge/>
            <w:tcBorders>
              <w:left w:val="nil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9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2.3. Наличие средств, позволяющих использовать электронные образовательные ресурсы</w:t>
            </w:r>
          </w:p>
        </w:tc>
        <w:tc>
          <w:tcPr>
            <w:tcW w:w="2398" w:type="dxa"/>
            <w:vMerge/>
            <w:tcBorders>
              <w:left w:val="nil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99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2.4. Наличие специфических технических средств обучения**</w:t>
            </w:r>
          </w:p>
        </w:tc>
        <w:tc>
          <w:tcPr>
            <w:tcW w:w="2398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88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 Соответствие предметной среды образовательным потребностям детей**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3.1. Наличие </w:t>
            </w:r>
            <w:proofErr w:type="spell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безбарьерной</w:t>
            </w:r>
            <w:proofErr w:type="spell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 среды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отсутствует.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обеспечены отдельные условия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большая часть условий обеспечена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3 балла – полностью </w:t>
            </w:r>
            <w:proofErr w:type="gram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организована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244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3.2. Наличие необходимых технических средств**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наличествуют, но не соответствуют потребностям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наличествуют, обеспечивая не все потребности АОП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наличествуют, обеспечивая основные потребности АОП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 наличествуют в достаточном количестве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48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Соответствие среды задачам физического развития детей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4.1. Наличие спортивного зала с соответствующим оборудованием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2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4.2. Наличие спортивной площадки и спортивного инвентаря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7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 Соответствие среды задачам эстетического развития детей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5.1. Наличие помещений и оборудования для организации изобразительной деятельности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отсутствуют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5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5.2. Наличие помещений и оборудования для организации музыкальной деятельности</w:t>
            </w:r>
          </w:p>
        </w:tc>
        <w:tc>
          <w:tcPr>
            <w:tcW w:w="2398" w:type="dxa"/>
            <w:vMerge/>
            <w:tcBorders>
              <w:left w:val="nil"/>
              <w:right w:val="nil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5.3. Наличие помещений и оборудования для организации театрализованной деятельности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3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5.4. Наличие оборудования для проведения внеурочной деятельности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8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6. Соответствие среды задачам трудового обучения и воспитания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6.1. Наличие мастерских для трудовой подготовки детей***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 по одному профилю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2 балла – наличествует по двум профилям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наличествует по трем и более профилям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41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 Соответствие среды задачам развития доступных видов детской деятельности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7.1. Наличие оборудования для дидактических и сюжетно-ролевых игр 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3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7.2. Наличие оборудования для конструирования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50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8. Соответствие среды методической деятельности 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педагогов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8.1. Наличие методического кабинета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308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8.2. Наличие современных технических средств (компьютерная, множительная техника и пр.) 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наличествует в недостаточном количестве </w:t>
            </w:r>
            <w:proofErr w:type="gram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проведения работы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наличествует в достаточном количестве для проведения работы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наличествует в достаточном количестве в общем доступе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300"/>
        </w:trPr>
        <w:tc>
          <w:tcPr>
            <w:tcW w:w="1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091" w:rsidRPr="003B2091" w:rsidRDefault="003B2091" w:rsidP="003B2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Сумма баллов: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2091" w:rsidRPr="003B2091" w:rsidRDefault="003B2091" w:rsidP="003B2091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3B2091" w:rsidRPr="003B2091" w:rsidRDefault="003B2091" w:rsidP="003B209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ru-RU"/>
        </w:rPr>
      </w:pPr>
      <w:r w:rsidRPr="003B2091">
        <w:rPr>
          <w:rFonts w:ascii="Times New Roman" w:eastAsia="Calibri" w:hAnsi="Times New Roman" w:cs="Times New Roman"/>
          <w:lang w:eastAsia="ru-RU"/>
        </w:rPr>
        <w:t>Таблица 4</w:t>
      </w:r>
    </w:p>
    <w:p w:rsidR="003B2091" w:rsidRPr="003B2091" w:rsidRDefault="003B2091" w:rsidP="003B20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ru-RU"/>
        </w:rPr>
      </w:pPr>
      <w:r w:rsidRPr="003B2091">
        <w:rPr>
          <w:rFonts w:ascii="Times New Roman" w:eastAsia="Calibri" w:hAnsi="Times New Roman" w:cs="Times New Roman"/>
        </w:rPr>
        <w:t>Оценка информационного обеспечения в соответствии с требованиями ФГОС НОО ОВЗ и ФГОС О УО</w:t>
      </w:r>
    </w:p>
    <w:p w:rsidR="003B2091" w:rsidRPr="003B2091" w:rsidRDefault="003B2091" w:rsidP="003B20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lang w:eastAsia="ru-RU"/>
        </w:rPr>
      </w:pPr>
    </w:p>
    <w:p w:rsidR="003B2091" w:rsidRPr="003B2091" w:rsidRDefault="003B2091" w:rsidP="003B2091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3B2091">
        <w:rPr>
          <w:rFonts w:ascii="Times New Roman" w:eastAsia="Calibri" w:hAnsi="Times New Roman" w:cs="Times New Roman"/>
          <w:lang w:eastAsia="ru-RU"/>
        </w:rPr>
        <w:t>Обратите внимание при заполнении:</w:t>
      </w:r>
    </w:p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2091">
        <w:rPr>
          <w:rFonts w:ascii="Times New Roman" w:eastAsia="Times New Roman" w:hAnsi="Times New Roman" w:cs="Times New Roman"/>
          <w:lang w:eastAsia="ru-RU"/>
        </w:rPr>
        <w:t>** оценка осуществляется дифференцированно с учетом особых образовательных потребностей детей с нарушением зрения.</w:t>
      </w:r>
    </w:p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276"/>
        <w:gridCol w:w="6378"/>
        <w:gridCol w:w="2410"/>
        <w:gridCol w:w="1701"/>
        <w:gridCol w:w="1418"/>
      </w:tblGrid>
      <w:tr w:rsidR="003B2091" w:rsidRPr="003B2091" w:rsidTr="00DF3F09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Параметры анализа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Индикаторы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Примерная оценка (шкала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B2091" w:rsidRPr="003B2091" w:rsidTr="00DF3F09">
        <w:trPr>
          <w:trHeight w:val="57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1. Обеспеченность литературой </w:t>
            </w:r>
            <w:proofErr w:type="gram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1.1. Наличие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253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1.2. Наличие достаточного количества книг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наличествуют, но не соответствуют потребностям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наличествуют, обеспечивая не все потребности АОП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2 балла – </w:t>
            </w:r>
            <w:proofErr w:type="gramStart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наличествуют</w:t>
            </w:r>
            <w:proofErr w:type="gramEnd"/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обеспечивая основные потребности АОП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br/>
              <w:t>3 балла – наличествуют в достаточном количестве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200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 Доступ к сети Интернет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2.1. Наличие доступа на территории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 только для целей управления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наличествует в ограниченном доступе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 балла – наличествует в общем доступе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65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2.2. Наличие дистанционных форм поддержки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отсутствуют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 Сайт организации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3.1. Информативность сайта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0 баллов – отсутствует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1 балл – наличествует, содержит минимум информации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2 балла – наличествует, содержит основную полную информацию об организации</w:t>
            </w:r>
          </w:p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 xml:space="preserve">3 балла – </w:t>
            </w: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наличествует, содержит разнообразную информацию об организации, страницы для обучающихся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2091" w:rsidRPr="003B2091" w:rsidTr="00DF3F09">
        <w:trPr>
          <w:trHeight w:val="303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1" w:rsidRPr="003B2091" w:rsidRDefault="003B2091" w:rsidP="003B2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Сумма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0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091" w:rsidRPr="003B2091" w:rsidRDefault="003B2091" w:rsidP="003B2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2091" w:rsidRPr="003B2091" w:rsidRDefault="003B2091" w:rsidP="003B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91" w:rsidRPr="003B2091" w:rsidRDefault="003B2091" w:rsidP="003B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005" w:rsidRDefault="00E52931"/>
    <w:sectPr w:rsidR="00653005" w:rsidSect="006A132B">
      <w:headerReference w:type="default" r:id="rId8"/>
      <w:pgSz w:w="16838" w:h="11906" w:orient="landscape"/>
      <w:pgMar w:top="567" w:right="709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31" w:rsidRDefault="00E52931">
      <w:pPr>
        <w:spacing w:after="0" w:line="240" w:lineRule="auto"/>
      </w:pPr>
      <w:r>
        <w:separator/>
      </w:r>
    </w:p>
  </w:endnote>
  <w:endnote w:type="continuationSeparator" w:id="0">
    <w:p w:rsidR="00E52931" w:rsidRDefault="00E5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31" w:rsidRDefault="00E52931">
      <w:pPr>
        <w:spacing w:after="0" w:line="240" w:lineRule="auto"/>
      </w:pPr>
      <w:r>
        <w:separator/>
      </w:r>
    </w:p>
  </w:footnote>
  <w:footnote w:type="continuationSeparator" w:id="0">
    <w:p w:rsidR="00E52931" w:rsidRDefault="00E5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26" w:rsidRDefault="002179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830">
      <w:rPr>
        <w:noProof/>
      </w:rPr>
      <w:t>5</w:t>
    </w:r>
    <w:r>
      <w:fldChar w:fldCharType="end"/>
    </w:r>
  </w:p>
  <w:p w:rsidR="007F7505" w:rsidRDefault="00E529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AD8"/>
    <w:multiLevelType w:val="multilevel"/>
    <w:tmpl w:val="1120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BF0316"/>
    <w:multiLevelType w:val="multilevel"/>
    <w:tmpl w:val="49F24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76"/>
    <w:rsid w:val="002012A2"/>
    <w:rsid w:val="002179D2"/>
    <w:rsid w:val="003B2091"/>
    <w:rsid w:val="00523830"/>
    <w:rsid w:val="00534E76"/>
    <w:rsid w:val="00573124"/>
    <w:rsid w:val="00605E22"/>
    <w:rsid w:val="007C4954"/>
    <w:rsid w:val="00E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0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20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0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20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2020-01-05T04:32:00Z</dcterms:created>
  <dcterms:modified xsi:type="dcterms:W3CDTF">2020-04-30T04:40:00Z</dcterms:modified>
</cp:coreProperties>
</file>