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ФЕДЕРАЛЬНАЯ СЛУЖБА ПО НАДЗОРУ В СФЕРЕ ЗАЩИТЫ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ПРАВ ПОТРЕБИТЕЛЕЙ И БЛАГОПОЛУЧИЯ ЧЕЛОВЕКА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ГЛАВНЫЙ ГОСУДАРСТВЕННЫЙ САНИТАРНЫЙ ВРАЧ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РОССИЙСКОЙ ФЕДЕРАЦИИ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ПОСТАНОВЛЕНИЕ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от 10 июля 2015 г. N 26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УТВЕРЖДЕНИИ САНПИН 2.4.2.3286-15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"САНИТАРНО-ЭПИДЕМИОЛОГИЧЕСКИЕ ТРЕБОВАНИЯ К УСЛОВИЯМ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И ОРГАНИЗАЦИИ ОБУЧЕНИЯ И ВОСПИТАНИЯ В ОРГАНИЗАЦИЯХ,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ОСУЩЕСТВЛЯЮЩИХ ОБРАЗОВАТЕЛЬНУЮ ДЕЯТЕЛЬНОСТЬ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ПО АДАПТИРОВАННЫМ ОСНОВНЫМ ОБЩЕОБРАЗОВАТЕЛЬНЫМ ПРОГРАММАМ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ДЛЯ ОБУЧАЮЩИХСЯ С ОГРАНИЧЕННЫМИ ВОЗМОЖНОСТЯМИ ЗДОРОВЬЯ"</w:t>
      </w:r>
      <w:proofErr w:type="gramEnd"/>
    </w:p>
    <w:p w:rsidR="008A451B" w:rsidRPr="008A451B" w:rsidRDefault="008A451B" w:rsidP="008A4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Федеральным </w:t>
      </w:r>
      <w:hyperlink r:id="rId5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законом от 30.03.1999 N 52-ФЗ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2006, N 1, ст. 10; N 52 (ч. I), ст. 5498; 2007, N 1 (ч. I), ст. 21, ст. 29; N 27, ст. 3213; N 46, ст. 5554; N 49, ст. 6070; 2008, N 24, ст. 2801; N 29 (ч. I), ст. 3418; N 30 (ч. II), ст. 3616; N 44, ст. 4984;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 52 (ч. I), ст. 6223; 2009, N 1, ст. 17; 2010, N 40, ст. 4969; 2011, N 1, ст. 6; N 30 (ч. I), ст. 4563, ст. 4590, ст. 4591, ст. 4596; N 50, ст. 7359; 2012, N 24, ст. 3069; N 26, ст. 3446; 2013, N 27, ст. 3477;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 30 (ч. I), ст. 4079; N 48, ст. 6165; 2014, N 26 (ч. I), ст. 3366, ст. 3377; 2015, N 1 (часть I), ст. 11) и </w:t>
      </w:r>
      <w:hyperlink r:id="rId6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постановлением Правительства Российской Федерации от 24.07.2000 N 554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2004, N 8, ст. 663; 2004, N 47, ст. 4666; 2005, N 39, ст. 3953) постановляю: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Утвердить 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Ввести в действие 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</w:t>
      </w: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основным общеобразовательным программам для обучающихся с ограниченными возможностями здоровья" с 01.09.2016.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А.Ю.ПОПОВА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Утверждены </w:t>
      </w: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постановлением Главного </w:t>
      </w: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государственного санитарного врача </w:t>
      </w: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Российской Федерации </w:t>
      </w: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 10.07.2015 N 26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САНИТАРНО-ЭПИДЕМИОЛОГИЧЕСКИЕ ТРЕБОВАНИЯ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К УСЛОВИЯМ И ОРГАНИЗАЦИИ ОБУЧЕНИЯ И ВОСПИТАНИЯ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В ОРГАНИЗАЦИЯХ, ОСУЩЕСТВЛЯЮЩИХ ОБРАЗОВАТЕЛЬНУЮ ДЕЯТЕЛЬНОСТЬ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ПО АДАПТИРОВАННЫМ ОСНОВНЫМ ОБЩЕОБРАЗОВАТЕЛЬНЫМ ПРОГРАММАМ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ДЛЯ ОБУЧАЮЩИХСЯ С ОГРАНИЧЕННЫМИ ВОЗМОЖНОСТЯМИ ЗДОРОВЬЯ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Санитарно-эпидемиологические правила и нормативы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СанПиН 2.4.2.3286-15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 Общие положения и область применения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Санитарные правила устанавливают санитарно-эпидемиологические требования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условиям размещения организации для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ОВЗ;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оборудованию и содержанию территории организации;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зданию и оборудованию помещений;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воздушно-тепловому режиму;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естественному и искусственному освещению;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водоснабжению и канализации;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организации образовательной деятельности и режиму дня;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условиям проживания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ОВЗ в организации;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организации питания;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организации медицинского обслуживания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ОВЗ;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санитарному состоянию и содержанию помещений;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прохождению профилактических медицинских осмотров, гигиенического воспитания и обучения, личной гигиене персонала.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Ранее построенные здания организаций для обучающихся с ОВЗ, а также здания, приспособленные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с ОВЗ, эксплуатируются в соответствии с проектами, по которым они были построены.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с ОВЗ.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санитарно-эпидемиологические требования к устройству, содержанию и организации режима работы дошкольных образовательных организаций &lt;1&gt;.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&lt;1&gt; Санитарные правила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15.05.2013, N 26, зарегистрированным Минюстом России 29.05.2013,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 28564).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создании дошкольных образовательных организаций для детей с ОВЗ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1.6.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II. Требования к размещению организации для </w:t>
      </w:r>
      <w:proofErr w:type="gramStart"/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с ОВЗ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 &lt;1&gt;.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</w:p>
    <w:p w:rsidR="008A451B" w:rsidRPr="008A451B" w:rsidRDefault="008A451B" w:rsidP="008A4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&lt;1&gt; Санитарные правила СанПиН 2.2.1/2.1.1.1076-01 "Гигиенические требования к инсоляции и солнцезащите помещений жилых и общественных зданий и территорий" (утверждены </w:t>
      </w:r>
      <w:hyperlink r:id="rId7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25.10.2001 N 29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зарегистрированным Минюстом России 12.11.2001,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 3026).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Пешеходный подход обучающихся с ОВЗ от транспортной остановки до здания организации для обучающихся с ОВЗ должен быть не более 500 м.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подвоз обучающихся с ОВЗ транспортом, оборудованным для перевозки детей с ОВЗ.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Для предупреждения затопления и загрязнения территории обеспечивается отвод паводковых и ливневых вод.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III. Требования к оборудованию и содержанию территории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3.1. Территория организации для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ОВЗ должна быть благоустроена, озеленена и ограждена.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лк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уровне земли в темное время суток, для слабовидящих детей - не менее 40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лк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3.3.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территории строящихся зданий организаций для обучающихся с ОВЗ предусматриваются мероприятия по созданию доступной (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безбарьерной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среды.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выделение учебно-опытной зоны.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3.5. Зона отдыха оснащается игровым и спортивным оборудованием в соответствии с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росто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3.6. Покрытие площадок для подвижных игр должно быть хорошо дренирующим и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беспыльным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Допускается выполнение покрытия площадок строительными материалами, безвредными для здоровья детей.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 Физкультурно-спортивная зона размещается со стороны спортивного зала.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 на сырых площадках не проводятся.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3.8. На территории организации для обучающихся с ОВЗ предусматривается оборудование не менее двух въездов (основной и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хозяйственный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Очистка мусоросборников производится при их заполнении на 2/3 объема.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3.11. Подходы к зданию, пути движения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Покрытие проездов, подходов и дорожек должно быть ровным, без выбоин и дефектов.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3.12. Не допускается сжигание мусора на территории организации для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ОВЗ и в непосредственной близости от нее.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Ежегодно, в весенний период в песочницах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паразитологическим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микробиологическим, санитарно-химическим, радиологическим показателям.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3.15. Уровни шума на территории и в помещениях организации для обучающихся с ОВЗ не должны превышать гигиенические нормативы для помещений жилых, общественных зданий и территории жилой застройки.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3.16. Расположение на территории построек и сооружений, функционально не связанных с организацией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с ОВЗ, не допускается.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3.17.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3.18. В случае расположения организации для обучающихся с ОВЗ на эндемичной по клещевому энцефалиту территории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 &lt;1&gt;.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  <w:proofErr w:type="gramEnd"/>
    </w:p>
    <w:p w:rsidR="008A451B" w:rsidRPr="008A451B" w:rsidRDefault="008A451B" w:rsidP="008A4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&lt;1&gt; СП 3.1.3.2352-08 "Профилактика клещевого вирусного энцефалита" (утверждены </w:t>
      </w:r>
      <w:hyperlink r:id="rId8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07.03.2008 N 19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зарегистрированным в Минюсте России 01.04.2008, регистрационный N 11446), изменениями, внесенными </w:t>
      </w:r>
      <w:hyperlink r:id="rId9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20.12.2013 N 69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зарегистрированным в Минюсте России 03.03.2014, регистрационный N 31476.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IV. Требования к зданию и оборудованию помещений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Вместимость организации для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ОВЗ определяется заданием на проектирование.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Вместимость ранее построенных зданий не должна превышать проектную.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 При размещении организации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с ОВЗ в отдельных зданиях или блоках обеспечивается их соединение отапливаемыми переходами. Неотапливаемые переходы допускаются в III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климатическом подрайоне и IV климатическом районе.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4.3. В целях сохранения воздушно-теплового режима в помещениях организации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безбарьерной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среды, обеспечивающие свободное передвижение детей в зданиях и помещениях.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зданиях предусматриваются специальные устройства с ограждающими конструкциями со всех сторон,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разноуровневые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росто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-возрастных особенностей. При гардеробных предусматриваются скамейки.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одного обучающегося с ОВЗ.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проектировании зоны рекреации в виде зальных помещений площадь устанавливается из расчета 2 м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одного обучающегося.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4.10.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</w:t>
      </w: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обучающихся рекомендуется размещать в составе жилого блока в пределах одного этажа.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 &lt;1&gt; и требованиям настоящих санитарных правил.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  <w:proofErr w:type="gramEnd"/>
    </w:p>
    <w:p w:rsidR="008A451B" w:rsidRPr="008A451B" w:rsidRDefault="008A451B" w:rsidP="008A4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&lt;1&gt; СанПиН 2.4.2.2821-10 "Санитарно-эпидемиологические требования к условиям и организации обучения в общеобразовательных учреждениях" (утверждены </w:t>
      </w:r>
      <w:hyperlink r:id="rId10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29.12.2010 N 189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зарегистрированным Минюстом России 03.03.2011, регистрационный N 19993), с изменениями, внесенными постановлениями 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постановлением от 25.12.2013 N 72, зарегистрированным Минюстом России 27.03.2014,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 31751).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4.15. Парты и столы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4.16. При физкультурном зале оборудуются раздельные для мальчиков и девочек помещения раздевалок с душевыми и санитарными узлами. Для </w:t>
      </w: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хранения спортивного инвентаря оборудуется отдельное помещение. В санитарных узлах устанавливаются раковины для мытья рук.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 &lt;1&gt;.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</w:p>
    <w:p w:rsidR="008A451B" w:rsidRPr="008A451B" w:rsidRDefault="008A451B" w:rsidP="008A4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&lt;1&gt; СанПиН 2.2.2/2.4.1340-03.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"Гигиенические требования к персональным электронно-вычислительным машинам и организации работы" (утверждены </w:t>
      </w:r>
      <w:hyperlink r:id="rId11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03.06.2003 N 118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Федерации: постановлением от 25.04.2007 N 22 (зарегистрировано Минюстом России 07.06.2007, регистрационный N 9615), постановлением от 30.04.2010 N 48 (зарегистрировано Минюстом России 07.06.2010, 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 17481), постановлением от 03.09.2010 N 116 (зарегистрировано Минюстом России 18.10.2010, регистрационный N 18748).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 &lt;1&gt; в соответствии с профилем занятий.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</w:p>
    <w:p w:rsidR="008A451B" w:rsidRPr="008A451B" w:rsidRDefault="008A451B" w:rsidP="008A4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&lt;1&gt;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 </w:t>
      </w:r>
      <w:hyperlink r:id="rId12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04.07.2014 N 41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зарегистрированным Минюстом России 20.08.2014,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 33660).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4.19.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 &lt;1&gt;.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</w:p>
    <w:p w:rsidR="008A451B" w:rsidRPr="008A451B" w:rsidRDefault="008A451B" w:rsidP="008A4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&lt;1&gt; СанПиН 2.1.2.1188-03 "Плавательные бассейны. Гигиенические требования к устройству, эксплуатации и качеству воды. Контроль качества" (утверждены </w:t>
      </w:r>
      <w:hyperlink r:id="rId13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 xml:space="preserve">постановлением Главного государственного санитарного врача </w:t>
        </w:r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lastRenderedPageBreak/>
          <w:t>Российской Федерации от 30.01.2003 N 4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зарегистрированным Минюстом России 14.02.2003, регистрационный N 4219).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 &lt;1&gt;.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</w:p>
    <w:p w:rsidR="008A451B" w:rsidRPr="008A451B" w:rsidRDefault="008A451B" w:rsidP="008A4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&lt;1&gt; СанПиН 2.1.3.2630-10 "Санитарно-эпидемиологические требования к организациям, осуществляющим медицинскую деятельность" (утверждены </w:t>
      </w:r>
      <w:hyperlink r:id="rId14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18.05.2010 N 58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зарегистрированным Минюстом России 09.08.2010,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 18094).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4.24. В санитарных узлах устанавливаются педальные ведра, держатели для туалетной бумаги.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4.25. Для персонала предусматриваются отдельные санитарные узлы.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0,7 - 0,8 м от пола до борта раковины для обучающихся с ОВЗ основного общего и среднего общего образования.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использование электр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бумажных полотенец.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4.27.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наличии в организации для обучающихся с ОВЗ интерната, помещения для проживания размещаются в отдельно стоящем здании или </w:t>
      </w: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4.27.1. Спальные помещения предусматриваются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раздельными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мальчиков и девочек независимо от возраста.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 &lt;1&gt;.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</w:p>
    <w:p w:rsidR="008A451B" w:rsidRPr="008A451B" w:rsidRDefault="008A451B" w:rsidP="008A4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&lt;1&gt;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(утверждены </w:t>
      </w:r>
      <w:hyperlink r:id="rId15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09.02.2015 N 8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зарегистрированным в Минюсте России 26.03.2015,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 36571).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4.27.4. Количество ме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 в сп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альных комнатах предусматривается не более четырех.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прикроватных тумбочек должно соответствовать числу проживающих.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Кровати должны соответствовать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росто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-возрастным особенностям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ОВЗ.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допускается использование раскладных и трансформируемых (выдвижных,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выкатных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кроватей.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4.27.6.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Санитарные узлы в жилом блоке (здании) оборудуются раздельными для мальчиков и девочек из расчета: умывальными раковинами - 1 на 5 человек,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ногомойками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персонала оборудуются отдельные санитарные узлы.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4.27.8. Санитарные узлы обеспечиваются педальными ведрами, держателями для туалетной бумаги.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Рядом с умывальными раковинами размещаются вешалки для индивидуальных полотенец. Допускается использовать электр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бумажные полотенца. Мыло, туалетная бумага и полотенца должны быть в наличии постоянно.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4.27.9. Умывальные раковины устанавливаются на высоте 0,5 м от пола до борта раковины для обучающихся начального общего образования и на высоте 0,7 - 0,8 м от пола до борта раковины для обучающихся основного общего и среднего общего образования.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Раздевальные помещения оборудуются встроенными шкафами для раздельного хранения одежды и обуви.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установка бытовой стиральной машины в помещении приготовления и/или приема пищи (кухни).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4.27.12. На каждом этаже предусматривается помещение площадью не менее 3 м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4.27.13. В интернате на первом этаже оборудуется медицинский блок.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Палаты изолятора отделяются от остальных медицинских помещений шлюзом с умывальником.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Медицинский кабинет размещается рядом с палатами изолятора и оборудуется отдельным входом из коридора.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Стены в помещениях с влажным режимом (душевых, ванных комнатах умывальных, санитарных узлах,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постирочных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отделки потолков используются водоотталкивающие (влагостойкие) краски.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учетом климатических условий во вновь строящихся зданиях полы в помещениях, расположенных на первом этаже, допускается предусматривать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утепленными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(или) отапливаемыми, с регулируемым температурным режимом.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росто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-возрастным особенностям обучающихся с ОВЗ.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4.30.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организациях для обучающихся с ОВЗ предусматривается кабинет психолога.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V. Требования к воздушно-тепловому режиму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5.1.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Здания организаций для обучающихся с ОВЗ оборудуются системами отопления и вентиляции.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Очистка и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эффективностью работы вентиляционных систем осуществляются не реже одного раза в год.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наличии печного отопления в существующих зданиях организации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позднее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чем за два часа до прихода обучающихся.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гигиены девочек - 19 - 21 °C; душевых - 24 - 26 °C.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°C. В физкультурном зале при достижении температуры воздуха 14 °C проветривание прекращается.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помещения проветриваются во время перемен, а рекреационные помещения - во время учебных занятий.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теплое время года широкая односторонняя аэрация всех помещений допускается в присутствии детей.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&lt;1&gt; ГН 2.1.6.1338-03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постановлением от 03.11.2005 N 24 (зарегистрировано Минюстом России 02.12.2005,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 постановлением от 18.08.2008 N 49 (зарегистрировано Минюстом России 04.09.2008,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VI. Требования к естественному, искусственному освещению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и инсоляции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</w:p>
    <w:p w:rsidR="008A451B" w:rsidRPr="008A451B" w:rsidRDefault="008A451B" w:rsidP="008A4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&lt;1&gt; СанПиН 2.2.1/2.1.1.1278-03 "Гигиенические требования к естественному, искусственному и совмещенному освещению жилых и общественных зданий" (утверждены </w:t>
      </w:r>
      <w:hyperlink r:id="rId16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08.04.2003 N 34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зарегистрированным Минюстом России 23.04.2003, регистрационный N 4443, с изменениями, внесенными </w:t>
      </w:r>
      <w:hyperlink r:id="rId17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15.03.2010 N 20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зарегистрированным Минюстом России 08.04.2010, регистрационный N 16824).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6.3. Для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нарушениями зрения учебные помещения и читальные залы оборудуются комбинированной системой общего искусственного и местного освещения.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лк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для обучающихся с поражением сетчатки и зрительного нерва (без светобоязни) - 1000 - 1500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лк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для обучающихся со светобоязнью - не более 500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лк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светопропускающими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свойствами. Солнцезащитные устройства на окнах не должны уменьшать светоактивную площадь оконного проема.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окрашивание отдельных элементов помещений (не более 25% всей площади помещения) в более яркие цвета.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Перегоревшие лампы подлежат своевременной замене.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VII. Требования к водоснабжению и канализации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7.1.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постирочную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Вода должна отвечать санитарно-эпидемиологическим требованиям на питьевую воду.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постирочная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Умывальные раковины, моечные ванны, душевые установки (ванны) обеспечиваются смесителями.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Полы в помещениях пищеблока, душевых и прачечной (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постирочной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оборудуются сливными трапами.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устройство и использование надворных туалетов.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VIII. Требования к организации образовательной деятельности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и режиму дня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ОВЗ.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В зависимости от категории обучающихся с ОВЗ количество детей в классах (группах) комплектуется в соответствии с Приложением N 1.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8.2. Учебные занятия для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ОВЗ организуются в первую смену по 5-ти дневной учебной неделе. Учебные занятия начинаются не ранее 8 часов.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8.3. </w:t>
      </w:r>
      <w:r w:rsidRPr="008A45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Основная образовательная программа реализуется через организацию урочной и внеурочной деятельности.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Урочная деятельность состоит из часов обязательной части и части, формируемой участниками отношений.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Внеурочная деятельность </w:t>
      </w:r>
      <w:r w:rsidRPr="008A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из часов, необходимых для обеспечения индивидуальных потребностей обучающихся с ОВЗ и в сумме составляет </w:t>
      </w:r>
      <w:r w:rsidRPr="008A45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 часов в неделю на каждый класс, из которых не менее 5 часов предусматривается на реализацию обязательных занятий коррекционной направленности,</w:t>
      </w:r>
      <w:r w:rsidRPr="008A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- на развивающую область с учетом возрастных особенностей учащихся и их физиологических потребностей.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8.4. </w:t>
      </w:r>
      <w:proofErr w:type="gramStart"/>
      <w:r w:rsidRPr="008A45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Таблица 1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Гигиенические требования к максимальному общему объему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 xml:space="preserve">недельной нагрузки </w:t>
      </w:r>
      <w:proofErr w:type="gramStart"/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 ОВЗ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3823"/>
        <w:gridCol w:w="2776"/>
      </w:tblGrid>
      <w:tr w:rsidR="008A451B" w:rsidRPr="008A451B" w:rsidTr="008A451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Максимально допустимая недельная нагрузка в академических часах</w:t>
            </w:r>
          </w:p>
        </w:tc>
      </w:tr>
      <w:tr w:rsidR="008A451B" w:rsidRPr="008A451B" w:rsidTr="008A451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451B" w:rsidRPr="008A451B" w:rsidRDefault="008A451B" w:rsidP="008A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Урочная деятельность (аудиторная недельная нагрузка)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Внеурочная деятельность &lt;***&gt;</w:t>
            </w:r>
          </w:p>
        </w:tc>
      </w:tr>
      <w:tr w:rsidR="008A451B" w:rsidRPr="008A451B" w:rsidTr="008A451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 (1 дополнительный)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 10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2 - 4 (5 &lt;*&gt;, 6 &lt;**&gt;)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 10</w:t>
            </w:r>
          </w:p>
        </w:tc>
      </w:tr>
      <w:tr w:rsidR="008A451B" w:rsidRPr="008A451B" w:rsidTr="008A451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Основное общее образование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 10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 10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 10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8 - 9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 10</w:t>
            </w:r>
          </w:p>
        </w:tc>
      </w:tr>
      <w:tr w:rsidR="008A451B" w:rsidRPr="008A451B" w:rsidTr="008A451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Среднее общее образование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10 - 11 (12)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 10</w:t>
            </w:r>
          </w:p>
        </w:tc>
      </w:tr>
      <w:tr w:rsidR="008A451B" w:rsidRPr="008A451B" w:rsidTr="008A451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Примечание:</w:t>
            </w:r>
          </w:p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&lt;*&gt;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</w:p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&lt;**&gt; 6 класс - для </w:t>
            </w: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глухих</w:t>
            </w:r>
            <w:proofErr w:type="gramEnd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обучающихся и обучающихся с расстройствами аутистического спектра.</w:t>
            </w:r>
          </w:p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&lt;***&gt; </w:t>
            </w:r>
            <w:r w:rsidRPr="008A451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8A451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proofErr w:type="gramEnd"/>
          </w:p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8.5. Для предупреждения переутомления в течение недели для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ОВЗ должны иметь облегченный учебный день в среду или четверг.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Продолжительность учебной нагрузки на уроке не должна превышать 40 минут, за исключением первого класса.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перемены между урочной и внеурочной деятельностью должна составлять не менее 30 минут (</w:t>
      </w:r>
      <w:r w:rsidRPr="008A45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8A451B" w:rsidRPr="0033528E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3352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3352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обучение проводится без балльного оценивания знаний обучающихся и домашних заданий</w:t>
      </w: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A451B" w:rsidRPr="0033528E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3352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организуются дополнительные недельные каникулы в середине третьей четверти при традиционном режиме обучения.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для обучающихся 2 - 4 классов - не более 5 уроков;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для обучающихся 5 - 6 классов - не более 6 уроков;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для обучающихся 7 - 11 классов - не более 7 уроков.</w:t>
      </w:r>
    </w:p>
    <w:p w:rsidR="008A451B" w:rsidRPr="0033528E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8.8. </w:t>
      </w:r>
      <w:proofErr w:type="gramStart"/>
      <w:r w:rsidRPr="003352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ОВЗ.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профориентационная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работа.</w:t>
      </w:r>
    </w:p>
    <w:p w:rsidR="008A451B" w:rsidRPr="0033528E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8.11. </w:t>
      </w:r>
      <w:r w:rsidRPr="003352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  <w:bookmarkStart w:id="0" w:name="_GoBack"/>
      <w:bookmarkEnd w:id="0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с ОВЗ (Приложение N 2).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IX. Требования к организации питания и питьевого режима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9.1.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пищевых продуктов, ежедневному ведению документации пищеблока (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бракеражные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</w:p>
    <w:p w:rsidR="008A451B" w:rsidRPr="008A451B" w:rsidRDefault="008A451B" w:rsidP="008A4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&lt;1&gt;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 </w:t>
      </w:r>
      <w:hyperlink r:id="rId18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 xml:space="preserve">постановлением Главного государственного санитарного врача </w:t>
        </w:r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lastRenderedPageBreak/>
          <w:t>Российской Федерации от 23.07.2008 N 45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зарегистрированным Минюстом России 07.08.2008,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 12085).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9.2. Режим питания и кратность приема пищи должны устанавливаться в зависимости от времени пребывания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ОВЗ в организации (дневное или круглосуточное пребывание).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Питьевой режим для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ОВЗ должен быть организован круглосуточно.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9.4. Площадь обеденного зала столовой на 1 посадочное место должна составлять не менее 1,6 м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для обучающихся с нарушениями опорно-двигательного аппарата - не менее 2,3 м2.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X. Санитарно-эпидемиологические требования при организации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 xml:space="preserve">медицинского обслуживания </w:t>
      </w:r>
      <w:proofErr w:type="gramStart"/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 ОВЗ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10.3.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установлении в организации для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ОВЗ карантина проводится профилактическая дезинфекция.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</w:p>
    <w:p w:rsidR="008A451B" w:rsidRPr="008A451B" w:rsidRDefault="008A451B" w:rsidP="008A4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&lt;1&gt; СанПиН 3.2.3215-14 "Профилактика паразитарных болезней на территории Российской Федерации" (утверждены </w:t>
      </w:r>
      <w:hyperlink r:id="rId19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22.08.2014 N 50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зарегистрированным Минюстом России 12.11.2014,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 34659).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XI. Требования к санитарному состоянию и содержанию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 xml:space="preserve">помещений организации </w:t>
      </w:r>
      <w:proofErr w:type="gramStart"/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для</w:t>
      </w:r>
      <w:proofErr w:type="gramEnd"/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обучающихся с ОВЗ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11.1. Во всех помещениях ежедневно не менее двух раз в день проводится влажная уборка с применением моющих средств.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Поверхность подоконников должна быть гладкой, без сколов, щелей и дефектов.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жилых помещениях (спальнях) влажная уборка проводится после ночного и дневного сна.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Окна снаружи и изнутри моются по мере загрязнения, но не реже двух раз в год (весной и осенью).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Постельные принадлежности (подушки, одеяла, матрацы), ковры проветриваются и выколачиваются на улице.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11.2. В умывальных, душевых,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постирочных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Дезинфекция туалетов проводится по мере загрязнения, но не менее 2 раз в день с использованием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квачей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щеток.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Уборочный инвентарь (щетки, ветошь,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квачи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наматрасниками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индивидуальными предметами личной гигиены (зубная щетка, мыло, мочалка, расческа).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Чистое белье доставляется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упакованным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хранится в шкафах.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использование бытовых стиральных машин.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Образующиеся медицинские отходы, относящиеся к классу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</w:p>
    <w:p w:rsidR="008A451B" w:rsidRPr="008A451B" w:rsidRDefault="008A451B" w:rsidP="008A4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&lt;1&gt; СанПиН 2.1.7.2790-10 "Санитарно-эпидемиологические требования к обращению с медицинскими отходами" (утверждены </w:t>
      </w:r>
      <w:hyperlink r:id="rId20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09.12.2010 N 163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зарегистрированным Минюстом России 17.02.2011,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 19871).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каждого занятия спортивный зал проветривается не менее 10 минут.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11.11. В помещениях не должно быть насекомых и грызунов. При их появлении проводятся истребительные дезинсекционные и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дератизационные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дератизационные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</w:p>
    <w:p w:rsidR="008A451B" w:rsidRPr="008A451B" w:rsidRDefault="008A451B" w:rsidP="008A4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&lt;1&gt; СП 3.5.1378-03 "Санитарно-эпидемиологические требования к организации и осуществлению дезинфекционной деятельности" (утверждены </w:t>
      </w:r>
      <w:hyperlink r:id="rId21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09.06.2003 N 131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зарегистрированным Минюстом России 19.06.2003,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 4757).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&lt;2&gt; СанПиН 3.5.2.1376-03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 4756).</w:t>
      </w:r>
    </w:p>
    <w:p w:rsidR="008A451B" w:rsidRPr="008A451B" w:rsidRDefault="008A451B" w:rsidP="008A4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&lt;3&gt; СП 3.5.3.3223-14 "Санитарно-эпидемиологические требования к организации и проведению </w:t>
      </w:r>
      <w:proofErr w:type="spell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дератизационных</w:t>
      </w:r>
      <w:proofErr w:type="spell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мероприятий" (утверждены </w:t>
      </w:r>
      <w:hyperlink r:id="rId22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22.09.2014 N 58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зарегистрированным Минюстом России 26.02.2015,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 36212).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11.13. Не допускается проведение всех видов ремонтных работ помещений в присутствии обучающихся.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XII. Требования к прохождению профилактических медицинских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осмотров, гигиенического воспитания и обучения, личной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 xml:space="preserve">гигиене работников организации </w:t>
      </w:r>
      <w:proofErr w:type="gramStart"/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для</w:t>
      </w:r>
      <w:proofErr w:type="gramEnd"/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обучающихся с ОВЗ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  <w:proofErr w:type="gramEnd"/>
    </w:p>
    <w:p w:rsidR="008A451B" w:rsidRPr="008A451B" w:rsidRDefault="008A451B" w:rsidP="008A4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&lt;1&gt; </w:t>
      </w:r>
      <w:hyperlink r:id="rId23" w:history="1"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Минздравсоцразвития</w:t>
        </w:r>
        <w:proofErr w:type="spellEnd"/>
        <w:r w:rsidRPr="008A451B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 xml:space="preserve"> России от 12.04.2011 N 302н</w:t>
        </w:r>
      </w:hyperlink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</w:t>
      </w: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Минюстом России 21.10.2011, регистрационный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N 22111) с изменениями, внесенными приказом Минздрава России от 15.05.2013 N 296н (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зарегистрирован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Минюстом России 03.07.2013, регистрационный N 28970.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&lt;1&gt; 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XIII. Требования к соблюдению санитарных правил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наличие текста настоящих санитарных правил в общеобразовательной организации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с ОВЗ;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выполнение требований санитарных правил всеми работниками;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необходимые условия для соблюдения санитарных правил;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организацию профессиональной гигиенической подготовки и переподготовки и аттестации работников;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организацию мероприятий по дезинфекции, дезинсекции и дератизации;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исправную работу технологического, холодильного и другого оборудования.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13.2. Ответственное лицо или медицинский персонал должны осуществлять повседневный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соблюдением требований санитарных правил.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13.3. Руководитель обязан информировать территориальные учреждения здравоохранения о случаях инфекционных заболеваний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среди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с ОВЗ.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 N 1 </w:t>
      </w: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 СанПиН 2.4.2.3286-15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КОМПЛЕКТОВАНИЕ КЛАССОВ (ГРУПП) </w:t>
      </w:r>
      <w:proofErr w:type="gramStart"/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ДЛЯ</w:t>
      </w:r>
      <w:proofErr w:type="gramEnd"/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ОБУЧАЮЩИХСЯ С ОВЗ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51"/>
        <w:gridCol w:w="1824"/>
        <w:gridCol w:w="1640"/>
        <w:gridCol w:w="1640"/>
        <w:gridCol w:w="1660"/>
      </w:tblGrid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Варианты программ образования &lt;*&gt;</w:t>
            </w:r>
          </w:p>
        </w:tc>
      </w:tr>
      <w:tr w:rsidR="008A451B" w:rsidRPr="008A451B" w:rsidTr="008A451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</w:t>
            </w:r>
            <w:proofErr w:type="gramEnd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Вид ОВЗ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 вариант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 вариант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 вариант</w:t>
            </w:r>
          </w:p>
        </w:tc>
      </w:tr>
      <w:tr w:rsidR="008A451B" w:rsidRPr="008A451B" w:rsidTr="008A451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451B" w:rsidRPr="008A451B" w:rsidRDefault="008A451B" w:rsidP="008A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451B" w:rsidRPr="008A451B" w:rsidRDefault="008A451B" w:rsidP="008A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максимальное количество </w:t>
            </w: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Глухие обучающиеся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Слабослышащие и позднооглохшие обучающиеся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Не более 2 слабослышащих или </w:t>
            </w: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позднооглохших обучающихся в классе в условиях инклюзии.</w:t>
            </w:r>
            <w:proofErr w:type="gramEnd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Общая наполняемость класса: при 1 </w:t>
            </w: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слабослышащем</w:t>
            </w:r>
            <w:proofErr w:type="gramEnd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или позднооглохшем - не более 25 обучающихся, при 2 слабослышащих или позднооглохших - не более 20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I отделение: 8</w:t>
            </w:r>
          </w:p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II отделение: </w:t>
            </w: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Вариант не предусмотрен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Слепые обучающиеся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 более 2 слепых обучающихся в классе в условиях инклюзии. Общая наполняемость класса: при 1 слепом - не более 20 обучающихся, при 2 слепых - не более 15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Слабовидящие обучающиеся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 более 2 слабовидящих обучающихся в классе в условиях инклюзии.</w:t>
            </w:r>
            <w:proofErr w:type="gramEnd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Общая наполняемость </w:t>
            </w: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класса: при 1 </w:t>
            </w: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слабовидящем</w:t>
            </w:r>
            <w:proofErr w:type="gramEnd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- не более 25 обучающихся, при 2 слабовидящих - не более 20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Вариант не предусмотрен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Обучающиеся с тяжелыми нарушениями речи (ТНР)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 более 5 обучающихся с ТНР в классе в условиях инклюзии.</w:t>
            </w:r>
            <w:proofErr w:type="gramEnd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Общая наполняемость класса - не более 25 </w:t>
            </w: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Вариант не предусмотрен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Вариант не предусмотрен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 нарушениями опорно-двигательного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 более 2 обучающихся с НОДА в классе в условиях инклюзии.</w:t>
            </w:r>
            <w:proofErr w:type="gramEnd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Общая наполняемость класса: при 1 </w:t>
            </w: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обучающемся</w:t>
            </w:r>
            <w:proofErr w:type="gramEnd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 НОДА - не более 20 обучающихся, при 2 - не более 15 обучающихся.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Обучающиеся с задержкой психического развития (ЗПР)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 более 4 обучающихся с ЗПР в классе в условиях инклюзии.</w:t>
            </w:r>
            <w:proofErr w:type="gramEnd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Общая наполняемость класса - не более 25 </w:t>
            </w: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Вариант не предусмотрен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Вариант не предусмотрен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 </w:t>
            </w: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расстройствами аутистического спектра (РАС)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Не более 2 </w:t>
            </w: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обучающихся с РАС в классе в условиях инклюзии.</w:t>
            </w:r>
            <w:proofErr w:type="gramEnd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Общая наполняемость класса: при 1 </w:t>
            </w: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обучающемся</w:t>
            </w:r>
            <w:proofErr w:type="gramEnd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 РАС - не более 20 обучающихся, при 2 обучающихся с РАС - не более 15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Не более 2 </w:t>
            </w: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обучающихся с РАС в классе в условиях инклюзии при общей наполняемости класса не более 12 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Не более 1 </w:t>
            </w: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обучающего с РАС в классе в условиях инклюзии при общей наполняемости класса не более 9 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Не более 1 </w:t>
            </w: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  <w:proofErr w:type="gramEnd"/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</w:tr>
    </w:tbl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Примечание: &lt;*&gt; варианты программ: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- 2-й вариант предполагает, что обучающийся получает образование в пролонгированные сроки обучения;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  <w:proofErr w:type="gramEnd"/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- 4-й вариант предполагает, что обучающийся получает образование, которое по содержанию и итоговым достижениям не соотносится к моменту </w:t>
      </w: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 N 2 </w:t>
      </w: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 СанПиН 2.4.2.3286-15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РЕКОМЕНДАЦИИ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К ОРГАНИЗАЦИИ РЕЖИМА ДНЯ ПРИ ДНЕВНОМ И КРУГЛОСУТОЧНОМ </w:t>
      </w: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 xml:space="preserve">ПРЕБЫВАНИИ ОБУЧАЮЩИХСЯ В ОРГАНИЗАЦИЯХ </w:t>
      </w:r>
      <w:proofErr w:type="gramStart"/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ДЛЯ</w:t>
      </w:r>
      <w:proofErr w:type="gramEnd"/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ОБУЧАЮЩИХСЯ С ОВЗ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Успешность обучения, реабилитации и социальной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адаптации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Дозирование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физической нагрузки, корригирующей и лечебной гимнастики для обучающихся с ОВЗ осуществляется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Групповые и индивидуальные занятия по лечебной физкультуре целесообразно проводить во второй половине дня.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Режим дня для </w:t>
      </w:r>
      <w:proofErr w:type="gramStart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(в том числе проживающих в интернате) рекомендуется организовывать в соответствии с таблицей 1.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Таблица 1</w:t>
      </w:r>
    </w:p>
    <w:p w:rsidR="008A451B" w:rsidRPr="008A451B" w:rsidRDefault="008A451B" w:rsidP="008A451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45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Рекомендуемый режим дня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5"/>
        <w:gridCol w:w="1475"/>
        <w:gridCol w:w="1555"/>
      </w:tblGrid>
      <w:tr w:rsidR="008A451B" w:rsidRPr="008A451B" w:rsidTr="008A451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Время суток (час.)</w:t>
            </w:r>
          </w:p>
        </w:tc>
      </w:tr>
      <w:tr w:rsidR="008A451B" w:rsidRPr="008A451B" w:rsidTr="008A451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451B" w:rsidRPr="008A451B" w:rsidRDefault="008A451B" w:rsidP="008A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I - IV 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V - XI классы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Подъем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7.00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7.05 - 7.20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7.05 - 7.20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Уборка спален, утренний туалет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7.20 - 7.40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7.20 - 7.40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7.40 - 8.00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7.40 - 8.00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8.00 - 8.30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8.00 - 8.30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Учебные занятия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8.30 - 12.30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8.30 - 11.20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Спортивный 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12.30 - 13.30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11.20 - 12.20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Учебные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12.20 - 14.00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13.30 - 14.00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14.00 - 14.30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14.00 - 15.30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15.30 - 16.00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Прогулка, общественно полезный труд на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14.30 - 16.00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Самоподготовка &lt;**&gt;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16.00 - 17.00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16.00 - 18.00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Внеклассные занятия, прогулка, свободное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17.00 - 19.00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18.00 - 19.30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19.00 - 19.30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19.30 - 20.00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Свободное время, прогулка, уход за одеждой, вечерний туалет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19.30 - 20.30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20.00 - 22.00</w:t>
            </w:r>
          </w:p>
        </w:tc>
      </w:tr>
      <w:tr w:rsidR="008A451B" w:rsidRPr="008A451B" w:rsidTr="008A45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20.30 - 7.00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22.00 - 7.00</w:t>
            </w:r>
          </w:p>
        </w:tc>
      </w:tr>
      <w:tr w:rsidR="008A451B" w:rsidRPr="008A451B" w:rsidTr="008A451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Примечание: &lt;*&gt; второй завтрак проводится после второго урока;</w:t>
            </w:r>
          </w:p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&lt;**&gt; полдник для IV - XI классов проводится в период самоподготовки.</w:t>
            </w:r>
          </w:p>
          <w:p w:rsidR="008A451B" w:rsidRPr="008A451B" w:rsidRDefault="008A451B" w:rsidP="008A45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A451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8A451B" w:rsidRPr="008A451B" w:rsidRDefault="008A451B">
      <w:pPr>
        <w:rPr>
          <w:rFonts w:ascii="Times New Roman" w:hAnsi="Times New Roman" w:cs="Times New Roman"/>
          <w:sz w:val="28"/>
          <w:szCs w:val="28"/>
        </w:rPr>
      </w:pPr>
    </w:p>
    <w:sectPr w:rsidR="008A451B" w:rsidRPr="008A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CA"/>
    <w:rsid w:val="000761CA"/>
    <w:rsid w:val="002012A2"/>
    <w:rsid w:val="0033528E"/>
    <w:rsid w:val="00573124"/>
    <w:rsid w:val="00605E22"/>
    <w:rsid w:val="007C4954"/>
    <w:rsid w:val="008A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ostanovlenie-Glavnogo-gosudarstvennogo-sanitarnogo-vracha-RF-ot-07.03.2008-N-19/" TargetMode="External"/><Relationship Id="rId13" Type="http://schemas.openxmlformats.org/officeDocument/2006/relationships/hyperlink" Target="https://rulaws.ru/acts/Postanovlenie-Glavnogo-gosudarstvennogo-sanitarnogo-vracha-RF-ot-30.01.2003-N-4/" TargetMode="External"/><Relationship Id="rId18" Type="http://schemas.openxmlformats.org/officeDocument/2006/relationships/hyperlink" Target="https://rulaws.ru/acts/Postanovlenie-Glavnogo-gosudarstvennogo-sanitarnogo-vracha-RF-ot-23.07.2008-N-4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laws.ru/acts/Postanovlenie-Glavnogo-gosudarstvennogo-sanitarnogo-vracha-RF-ot-09.06.2003-N-131/" TargetMode="External"/><Relationship Id="rId7" Type="http://schemas.openxmlformats.org/officeDocument/2006/relationships/hyperlink" Target="https://rulaws.ru/acts/Postanovlenie-Glavnogo-gosudarstvennogo-sanitarnogo-vracha-RF-ot-25.10.2001-N-29/" TargetMode="External"/><Relationship Id="rId12" Type="http://schemas.openxmlformats.org/officeDocument/2006/relationships/hyperlink" Target="https://rulaws.ru/acts/Postanovlenie-Glavnogo-gosudarstvennogo-sanitarnogo-vracha-RF-ot-04.07.2014-N-41/" TargetMode="External"/><Relationship Id="rId17" Type="http://schemas.openxmlformats.org/officeDocument/2006/relationships/hyperlink" Target="https://rulaws.ru/acts/Postanovlenie-Glavnogo-gosudarstvennogo-sanitarnogo-vracha-RF-ot-15.03.2010-N-20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ulaws.ru/acts/Postanovlenie-Glavnogo-gosudarstvennogo-sanitarnogo-vracha-RF-ot-08.04.2003-N-34/" TargetMode="External"/><Relationship Id="rId20" Type="http://schemas.openxmlformats.org/officeDocument/2006/relationships/hyperlink" Target="https://rulaws.ru/acts/Postanovlenie-Glavnogo-gosudarstvennogo-sanitarnogo-vracha-RF-ot-09.12.2010-N-163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laws.ru/goverment/Postanovlenie-Pravitelstva-RF-ot-24.07.2000-N-554/" TargetMode="External"/><Relationship Id="rId11" Type="http://schemas.openxmlformats.org/officeDocument/2006/relationships/hyperlink" Target="https://rulaws.ru/acts/Postanovlenie-Glavnogo-gosudarstvennogo-sanitarnogo-vracha-RF-ot-03.06.2003-N-118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laws.ru/laws/Federalnyy-zakon-ot-30.03.1999-N-52-FZ/" TargetMode="External"/><Relationship Id="rId15" Type="http://schemas.openxmlformats.org/officeDocument/2006/relationships/hyperlink" Target="https://rulaws.ru/acts/Postanovlenie-Glavnogo-gosudarstvennogo-sanitarnogo-vracha-RF-ot-09.02.2015-N-8/" TargetMode="External"/><Relationship Id="rId23" Type="http://schemas.openxmlformats.org/officeDocument/2006/relationships/hyperlink" Target="https://rulaws.ru/acts/Prikaz-Minzdravsotsrazvitiya-Rossii-ot-12.04.2011-N-302n/" TargetMode="External"/><Relationship Id="rId10" Type="http://schemas.openxmlformats.org/officeDocument/2006/relationships/hyperlink" Target="https://rulaws.ru/acts/Postanovlenie-Glavnogo-gosudarstvennogo-sanitarnogo-vracha-RF-ot-29.12.2010-N-189/" TargetMode="External"/><Relationship Id="rId19" Type="http://schemas.openxmlformats.org/officeDocument/2006/relationships/hyperlink" Target="https://rulaws.ru/acts/Postanovlenie-Glavnogo-gosudarstvennogo-sanitarnogo-vracha-RF-ot-22.08.2014-N-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laws.ru/acts/Postanovlenie-Glavnogo-gosudarstvennogo-sanitarnogo-vracha-RF-ot-20.12.2013-N-69/" TargetMode="External"/><Relationship Id="rId14" Type="http://schemas.openxmlformats.org/officeDocument/2006/relationships/hyperlink" Target="https://rulaws.ru/acts/Postanovlenie-Glavnogo-gosudarstvennogo-sanitarnogo-vracha-RF-ot-18.05.2010-N-58/" TargetMode="External"/><Relationship Id="rId22" Type="http://schemas.openxmlformats.org/officeDocument/2006/relationships/hyperlink" Target="https://rulaws.ru/acts/Postanovlenie-Glavnogo-gosudarstvennogo-sanitarnogo-vracha-RF-ot-22.09.2014-N-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36</Pages>
  <Words>11065</Words>
  <Characters>63076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2020-01-14T12:01:00Z</dcterms:created>
  <dcterms:modified xsi:type="dcterms:W3CDTF">2020-01-14T12:15:00Z</dcterms:modified>
</cp:coreProperties>
</file>